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ПРОКУРАТУРА</w:t>
      </w:r>
    </w:p>
    <w:p w14:paraId="02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ХАБАРОВСКОГО КРАЯ</w:t>
      </w:r>
    </w:p>
    <w:p w14:paraId="03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40"/>
        </w:rPr>
      </w:pPr>
      <w:r>
        <w:rPr>
          <w:b w:val="1"/>
        </w:rPr>
        <w:drawing>
          <wp:inline>
            <wp:extent cx="1020445" cy="1156843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020445" cy="115684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Антикоррупционный запрет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получение</w:t>
      </w: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отдельными категориями лиц подарков и иных</w: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вознаграждений в связи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выполнением служебных</w:t>
      </w: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(должностных) обязанностей</w:t>
      </w:r>
    </w:p>
    <w:p w14:paraId="08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2026 год</w:t>
      </w:r>
    </w:p>
    <w:p w14:paraId="1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2976372" cy="1702306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976372" cy="170230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Хабаровского края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Шевченко, 6, 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Хабаровск, 680000</w:t>
      </w:r>
    </w:p>
    <w:p w14:paraId="24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</w:p>
    <w:p w14:paraId="25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(4212) 32-4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38</w:t>
      </w:r>
    </w:p>
    <w:p w14:paraId="26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Факс (4212) 31-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9-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5</w:t>
      </w:r>
    </w:p>
    <w:p w14:paraId="27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эл. почта </w:t>
      </w:r>
      <w:r>
        <w:rPr>
          <w:rFonts w:ascii="Times New Roman" w:hAnsi="Times New Roman"/>
          <w:sz w:val="28"/>
        </w:rPr>
        <w:t>phk@181.mailop.ru</w:t>
      </w:r>
    </w:p>
    <w:p w14:paraId="2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line="240" w:lineRule="auto"/>
        <w:ind w:firstLine="540"/>
        <w:jc w:val="both"/>
        <w:rPr>
          <w:rFonts w:ascii="Verdana" w:hAnsi="Verdana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>Гражданским кодексом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376092"/>
          <w:sz w:val="28"/>
        </w:rPr>
        <w:t>подарок</w:t>
      </w:r>
      <w:r>
        <w:rPr>
          <w:rFonts w:ascii="Times New Roman" w:hAnsi="Times New Roman"/>
          <w:b w:val="1"/>
          <w:color w:val="7030A0"/>
          <w:sz w:val="28"/>
        </w:rPr>
        <w:t xml:space="preserve"> </w:t>
      </w:r>
      <w:r>
        <w:rPr>
          <w:rFonts w:ascii="Times New Roman" w:hAnsi="Times New Roman"/>
          <w:sz w:val="28"/>
        </w:rPr>
        <w:t>– это вещь или имущественное право, которые даритель</w:t>
      </w:r>
      <w:r>
        <w:rPr>
          <w:rFonts w:ascii="Times New Roman" w:hAnsi="Times New Roman"/>
          <w:color w:val="376092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376092"/>
          <w:sz w:val="28"/>
        </w:rPr>
        <w:t>безвозмездно передает</w:t>
      </w:r>
      <w:r>
        <w:rPr>
          <w:rFonts w:ascii="Times New Roman" w:hAnsi="Times New Roman"/>
          <w:b w:val="1"/>
          <w:i w:val="1"/>
          <w:color w:val="7030A0"/>
          <w:sz w:val="28"/>
        </w:rPr>
        <w:t xml:space="preserve"> </w:t>
      </w:r>
      <w:r>
        <w:rPr>
          <w:rFonts w:ascii="Times New Roman" w:hAnsi="Times New Roman"/>
          <w:sz w:val="28"/>
        </w:rPr>
        <w:t>одаряемому</w:t>
      </w:r>
      <w:r>
        <w:rPr>
          <w:rFonts w:ascii="Times New Roman" w:hAnsi="Times New Roman"/>
          <w:sz w:val="28"/>
        </w:rPr>
        <w:t xml:space="preserve"> в собственность</w:t>
      </w:r>
      <w:r>
        <w:rPr>
          <w:rFonts w:ascii="Cambria" w:hAnsi="Cambria"/>
          <w:sz w:val="26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C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</w:rPr>
      </w:pPr>
    </w:p>
    <w:p w14:paraId="2D000000">
      <w:pPr>
        <w:widowControl w:val="1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</w:rPr>
      </w:pPr>
      <w:r>
        <w:drawing>
          <wp:inline>
            <wp:extent cx="2935605" cy="1583328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2935605" cy="158332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E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</w:rPr>
      </w:pPr>
    </w:p>
    <w:p w14:paraId="2F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 xml:space="preserve">Положения антикоррупционного законодательства и Гражданского кодекса Российской Федерации содержат </w:t>
      </w:r>
      <w:r>
        <w:rPr>
          <w:rFonts w:ascii="Times New Roman" w:hAnsi="Times New Roman"/>
          <w:b w:val="1"/>
          <w:color w:val="FB290D"/>
          <w:sz w:val="28"/>
        </w:rPr>
        <w:t xml:space="preserve">ЗАПРЕТ </w:t>
      </w:r>
      <w:r>
        <w:rPr>
          <w:rFonts w:ascii="Times New Roman" w:hAnsi="Times New Roman"/>
          <w:b w:val="1"/>
          <w:color w:val="FB290D"/>
          <w:sz w:val="28"/>
        </w:rPr>
        <w:t>НА ДАРЕНИЕ ПОДАРКОВ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лицам, замещающим </w:t>
      </w:r>
      <w:r>
        <w:rPr>
          <w:rFonts w:ascii="Times New Roman" w:hAnsi="Times New Roman"/>
          <w:b w:val="0"/>
          <w:color w:val="000000"/>
          <w:sz w:val="28"/>
        </w:rPr>
        <w:t>государственн</w:t>
      </w:r>
      <w:r>
        <w:rPr>
          <w:rFonts w:ascii="Times New Roman" w:hAnsi="Times New Roman"/>
          <w:b w:val="0"/>
          <w:color w:val="000000"/>
          <w:sz w:val="28"/>
        </w:rPr>
        <w:t>ые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и муниципальные должности, </w:t>
      </w:r>
      <w:r>
        <w:rPr>
          <w:rFonts w:ascii="Times New Roman" w:hAnsi="Times New Roman"/>
          <w:b w:val="0"/>
          <w:color w:val="000000"/>
          <w:sz w:val="28"/>
        </w:rPr>
        <w:t>государственным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и муниципальным служащим, работникам отдельных организаций, а также </w:t>
      </w:r>
      <w:r>
        <w:rPr>
          <w:rFonts w:ascii="Times New Roman" w:hAnsi="Times New Roman"/>
          <w:b w:val="1"/>
          <w:color w:val="FB290D"/>
          <w:sz w:val="28"/>
        </w:rPr>
        <w:t xml:space="preserve">НА ПОЛУЧЕНИЕ </w:t>
      </w:r>
      <w:r>
        <w:rPr>
          <w:rFonts w:ascii="Times New Roman" w:hAnsi="Times New Roman"/>
          <w:b w:val="1"/>
          <w:color w:val="FB290D"/>
          <w:sz w:val="28"/>
        </w:rPr>
        <w:t>ИМИ ПОДАРКОВ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 связи с выполнением служебных (трудовых) обязанностей (осуществлением полномочий)</w:t>
      </w:r>
    </w:p>
    <w:p w14:paraId="30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</w:rPr>
      </w:pPr>
    </w:p>
    <w:p w14:paraId="31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</w:rPr>
      </w:pPr>
    </w:p>
    <w:p w14:paraId="32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</w:rPr>
      </w:pPr>
    </w:p>
    <w:p w14:paraId="3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Должностному лицу следует избегать получения (отказываться от </w:t>
      </w:r>
      <w:r>
        <w:rPr>
          <w:rFonts w:ascii="Times New Roman" w:hAnsi="Times New Roman"/>
          <w:sz w:val="28"/>
        </w:rPr>
        <w:t xml:space="preserve">получения) подарков от подчиненных, представителей поднадзорных </w:t>
      </w:r>
      <w:r>
        <w:rPr>
          <w:rFonts w:ascii="Times New Roman" w:hAnsi="Times New Roman"/>
          <w:sz w:val="28"/>
        </w:rPr>
        <w:t xml:space="preserve">(подконтрольных) органов и организаций, участников судопроизводства либо </w:t>
      </w:r>
      <w:r>
        <w:rPr>
          <w:rFonts w:ascii="Times New Roman" w:hAnsi="Times New Roman"/>
          <w:sz w:val="28"/>
        </w:rPr>
        <w:t xml:space="preserve">иного порядка рассмотрения дел, в которых оно принимает или принимало </w:t>
      </w:r>
      <w:r>
        <w:rPr>
          <w:rFonts w:ascii="Times New Roman" w:hAnsi="Times New Roman"/>
          <w:sz w:val="28"/>
        </w:rPr>
        <w:t xml:space="preserve">участие, граждан, обращения которых оно рассматривает или рассматривало, </w:t>
      </w:r>
      <w:r>
        <w:rPr>
          <w:rFonts w:ascii="Times New Roman" w:hAnsi="Times New Roman"/>
          <w:sz w:val="28"/>
        </w:rPr>
        <w:t>либо их представителей.</w:t>
      </w:r>
    </w:p>
    <w:p w14:paraId="34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 обнаружении должностным лицом подарка, оставленного для него </w:t>
      </w:r>
      <w:r>
        <w:rPr>
          <w:rFonts w:ascii="Times New Roman" w:hAnsi="Times New Roman"/>
          <w:sz w:val="28"/>
        </w:rPr>
        <w:t xml:space="preserve">одним из таких лиц на его рабочем месте, рекомендуется принять меры для </w:t>
      </w:r>
      <w:r>
        <w:rPr>
          <w:rFonts w:ascii="Times New Roman" w:hAnsi="Times New Roman"/>
          <w:sz w:val="28"/>
        </w:rPr>
        <w:t xml:space="preserve">возвращения подарка оставившему его лицу, а в случае невозможности его </w:t>
      </w:r>
      <w:r>
        <w:rPr>
          <w:rFonts w:ascii="Times New Roman" w:hAnsi="Times New Roman"/>
          <w:sz w:val="28"/>
        </w:rPr>
        <w:t xml:space="preserve">возврата (например, в связи с отсутствием контактных данных лица, </w:t>
      </w:r>
      <w:r>
        <w:rPr>
          <w:rFonts w:ascii="Times New Roman" w:hAnsi="Times New Roman"/>
          <w:sz w:val="28"/>
        </w:rPr>
        <w:t xml:space="preserve">оставившего подарок) незамедлительно письменно уведомить об этом </w:t>
      </w:r>
      <w:r>
        <w:rPr>
          <w:rFonts w:ascii="Times New Roman" w:hAnsi="Times New Roman"/>
          <w:sz w:val="28"/>
        </w:rPr>
        <w:t xml:space="preserve">подразделение (должностное лицо) органа или организации, ответственное за </w:t>
      </w:r>
      <w:r>
        <w:rPr>
          <w:rFonts w:ascii="Times New Roman" w:hAnsi="Times New Roman"/>
          <w:sz w:val="28"/>
        </w:rPr>
        <w:t xml:space="preserve">профилактику коррупционных и иных правонарушений, одновременно сдав </w:t>
      </w:r>
      <w:r>
        <w:rPr>
          <w:rFonts w:ascii="Times New Roman" w:hAnsi="Times New Roman"/>
          <w:sz w:val="28"/>
        </w:rPr>
        <w:t xml:space="preserve">подарок в уполномоченное подразделение. Дальнейшая судьба такого </w:t>
      </w:r>
      <w:r>
        <w:rPr>
          <w:rFonts w:ascii="Times New Roman" w:hAnsi="Times New Roman"/>
          <w:sz w:val="28"/>
        </w:rPr>
        <w:t xml:space="preserve">подарка должна решаться комиссией органа или организации, при этом </w:t>
      </w:r>
      <w:r>
        <w:rPr>
          <w:rFonts w:ascii="Times New Roman" w:hAnsi="Times New Roman"/>
          <w:sz w:val="28"/>
        </w:rPr>
        <w:t xml:space="preserve">возврат такого подарка должностному лицу и его выкуп в названном случае </w:t>
      </w:r>
      <w:r>
        <w:rPr>
          <w:rFonts w:ascii="Times New Roman" w:hAnsi="Times New Roman"/>
          <w:sz w:val="28"/>
        </w:rPr>
        <w:t>невозможны.</w:t>
      </w:r>
    </w:p>
    <w:p w14:paraId="35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</w:rPr>
      </w:pPr>
    </w:p>
    <w:p w14:paraId="36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7030A0"/>
          <w:sz w:val="28"/>
        </w:rPr>
        <w:t xml:space="preserve"> </w:t>
      </w:r>
      <w:r>
        <w:rPr>
          <w:rFonts w:ascii="Times New Roman" w:hAnsi="Times New Roman"/>
          <w:b w:val="1"/>
          <w:color w:val="7030A0"/>
          <w:sz w:val="28"/>
        </w:rPr>
        <w:tab/>
      </w:r>
      <w:r>
        <w:rPr>
          <w:rFonts w:ascii="Times New Roman" w:hAnsi="Times New Roman"/>
          <w:b w:val="1"/>
          <w:color w:val="4F81BD"/>
          <w:sz w:val="28"/>
        </w:rPr>
        <w:t>Исключением</w:t>
      </w:r>
      <w:r>
        <w:rPr>
          <w:rFonts w:ascii="Times New Roman" w:hAnsi="Times New Roman"/>
          <w:color w:themeColor="text1" w:val="000000"/>
          <w:sz w:val="28"/>
        </w:rPr>
        <w:t xml:space="preserve"> являются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обычные подарки, стоимость которых не превышает 3 тысяч рублей, а также </w:t>
      </w:r>
      <w:r>
        <w:rPr>
          <w:rFonts w:ascii="Times New Roman" w:hAnsi="Times New Roman"/>
          <w:color w:themeColor="text1" w:val="000000"/>
          <w:sz w:val="28"/>
        </w:rPr>
        <w:t xml:space="preserve">подлежащие сдаче подарки, которые </w:t>
      </w:r>
      <w:r>
        <w:rPr>
          <w:rFonts w:ascii="Times New Roman" w:hAnsi="Times New Roman"/>
          <w:color w:val="000000"/>
          <w:sz w:val="28"/>
          <w:highlight w:val="white"/>
        </w:rPr>
        <w:t>получены в связи с протокольными мероприятиями, со служебными командировками и другими официальными мероприятиями.</w:t>
      </w:r>
    </w:p>
    <w:p w14:paraId="37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val="7030A0"/>
          <w:sz w:val="28"/>
        </w:rPr>
        <w:t xml:space="preserve"> </w:t>
      </w:r>
    </w:p>
    <w:p w14:paraId="3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val="7030A0"/>
          <w:sz w:val="28"/>
        </w:rPr>
        <w:tab/>
      </w:r>
      <w:r>
        <w:rPr>
          <w:rFonts w:ascii="Times New Roman" w:hAnsi="Times New Roman"/>
          <w:b w:val="1"/>
          <w:color w:val="4F81BD"/>
          <w:sz w:val="28"/>
        </w:rPr>
        <w:t>П</w:t>
      </w:r>
      <w:r>
        <w:rPr>
          <w:rFonts w:ascii="Times New Roman" w:hAnsi="Times New Roman"/>
          <w:b w:val="1"/>
          <w:color w:val="4F81BD"/>
          <w:sz w:val="28"/>
        </w:rPr>
        <w:t>одарок в связи</w:t>
      </w:r>
      <w:r>
        <w:rPr>
          <w:rFonts w:ascii="Times New Roman" w:hAnsi="Times New Roman"/>
          <w:b w:val="1"/>
          <w:color w:val="4F81BD"/>
          <w:sz w:val="28"/>
        </w:rPr>
        <w:br/>
      </w:r>
      <w:r>
        <w:rPr>
          <w:rFonts w:ascii="Times New Roman" w:hAnsi="Times New Roman"/>
          <w:b w:val="1"/>
          <w:color w:val="4F81BD"/>
          <w:sz w:val="28"/>
        </w:rPr>
        <w:t xml:space="preserve">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/>
          <w:color w:val="7030A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- это подарок, полученный госслужащим от физических или юридических лиц, которые осуществляют дарение исходя из должностного положения одаряемого или исполнения им служебных (должностных) обязанностей. </w:t>
      </w:r>
    </w:p>
    <w:p w14:paraId="3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О получении такого подарка госслужащему необходимо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в письменном виде уведомить работодателя</w:t>
      </w:r>
      <w:r>
        <w:rPr>
          <w:rFonts w:ascii="Times New Roman" w:hAnsi="Times New Roman"/>
          <w:color w:themeColor="text1" w:val="000000"/>
          <w:sz w:val="28"/>
        </w:rPr>
        <w:t xml:space="preserve"> и в случае, если стоимость подарка неизвестна либо превышает 3 тысячи рублей, передать подарок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ответственному лицу по акту приема-передачи. </w:t>
      </w:r>
    </w:p>
    <w:p w14:paraId="3A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color w:themeColor="text1" w:val="000000"/>
          <w:sz w:val="28"/>
        </w:rPr>
      </w:pP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4F81BD"/>
          <w:sz w:val="28"/>
        </w:rPr>
      </w:pPr>
      <w:r>
        <w:rPr>
          <w:rFonts w:ascii="Times New Roman" w:hAnsi="Times New Roman"/>
          <w:b w:val="1"/>
          <w:color w:val="7030A0"/>
          <w:sz w:val="28"/>
        </w:rPr>
        <w:t xml:space="preserve"> </w:t>
      </w:r>
      <w:r>
        <w:rPr>
          <w:rFonts w:ascii="Times New Roman" w:hAnsi="Times New Roman"/>
          <w:b w:val="1"/>
          <w:color w:val="7030A0"/>
          <w:sz w:val="28"/>
        </w:rPr>
        <w:tab/>
      </w:r>
    </w:p>
    <w:p w14:paraId="3C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b w:val="1"/>
          <w:color w:val="4F81BD"/>
          <w:sz w:val="28"/>
        </w:rPr>
      </w:pPr>
      <w:r>
        <w:rPr>
          <w:rFonts w:ascii="Times New Roman" w:hAnsi="Times New Roman"/>
          <w:b w:val="1"/>
          <w:color w:val="4F81BD"/>
          <w:sz w:val="28"/>
        </w:rPr>
        <w:t xml:space="preserve">          НЕ требуется уведомлять </w:t>
      </w:r>
      <w:r>
        <w:rPr>
          <w:rFonts w:ascii="Times New Roman" w:hAnsi="Times New Roman"/>
          <w:b w:val="1"/>
          <w:color w:val="4F81BD"/>
          <w:sz w:val="28"/>
        </w:rPr>
        <w:t>о получении и сдавать:</w:t>
      </w:r>
    </w:p>
    <w:p w14:paraId="3D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val="7030A0"/>
          <w:sz w:val="28"/>
        </w:rPr>
        <w:t xml:space="preserve"> </w:t>
      </w:r>
      <w:r>
        <w:rPr>
          <w:rFonts w:ascii="Times New Roman" w:hAnsi="Times New Roman"/>
          <w:b w:val="1"/>
          <w:color w:val="4F81BD"/>
          <w:sz w:val="28"/>
        </w:rPr>
        <w:tab/>
      </w:r>
      <w:r>
        <w:rPr>
          <w:rFonts w:ascii="Times New Roman" w:hAnsi="Times New Roman"/>
          <w:b w:val="1"/>
          <w:color w:val="4F81BD"/>
          <w:sz w:val="28"/>
        </w:rPr>
        <w:t>#</w:t>
      </w:r>
      <w:r>
        <w:rPr>
          <w:rFonts w:ascii="Times New Roman" w:hAnsi="Times New Roman"/>
          <w:b w:val="1"/>
          <w:color w:val="7030A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канцелярские принадлежности, которые предоставлялись каждому участнику официальных мероприятий </w:t>
      </w:r>
      <w:r>
        <w:rPr>
          <w:rFonts w:ascii="Times New Roman" w:hAnsi="Times New Roman"/>
          <w:color w:themeColor="text1" w:val="000000"/>
          <w:sz w:val="28"/>
        </w:rPr>
        <w:t>в целях исполнения обязанностей;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val="4F81BD"/>
          <w:sz w:val="28"/>
        </w:rPr>
        <w:tab/>
      </w:r>
      <w:r>
        <w:rPr>
          <w:rFonts w:ascii="Times New Roman" w:hAnsi="Times New Roman"/>
          <w:b w:val="1"/>
          <w:color w:val="4F81BD"/>
          <w:sz w:val="28"/>
        </w:rPr>
        <w:t>#</w:t>
      </w:r>
      <w:r>
        <w:rPr>
          <w:rFonts w:ascii="Times New Roman" w:hAnsi="Times New Roman"/>
          <w:b w:val="1"/>
          <w:color w:val="7030A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цветы (букеты, цветочные корзины), в том числе  цветы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в горшках;</w:t>
      </w:r>
    </w:p>
    <w:p w14:paraId="3E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val="7030A0"/>
          <w:sz w:val="28"/>
        </w:rPr>
        <w:t xml:space="preserve"> </w:t>
      </w:r>
      <w:r>
        <w:rPr>
          <w:rFonts w:ascii="Times New Roman" w:hAnsi="Times New Roman"/>
          <w:b w:val="1"/>
          <w:color w:val="4F81BD"/>
          <w:sz w:val="28"/>
        </w:rPr>
        <w:tab/>
      </w:r>
      <w:r>
        <w:rPr>
          <w:rFonts w:ascii="Times New Roman" w:hAnsi="Times New Roman"/>
          <w:b w:val="1"/>
          <w:color w:val="4F81BD"/>
          <w:sz w:val="28"/>
        </w:rPr>
        <w:t>#</w:t>
      </w:r>
      <w:r>
        <w:rPr>
          <w:rFonts w:ascii="Times New Roman" w:hAnsi="Times New Roman"/>
          <w:color w:val="7030A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подарки, в том числе </w:t>
      </w:r>
      <w:r>
        <w:rPr>
          <w:rFonts w:ascii="Times New Roman" w:hAnsi="Times New Roman"/>
          <w:color w:themeColor="text1" w:val="000000"/>
          <w:sz w:val="28"/>
        </w:rPr>
        <w:t>ценные</w:t>
      </w:r>
      <w:r>
        <w:rPr>
          <w:rFonts w:ascii="Times New Roman" w:hAnsi="Times New Roman"/>
          <w:color w:themeColor="text1" w:val="000000"/>
          <w:sz w:val="28"/>
        </w:rPr>
        <w:t xml:space="preserve">, которые вручены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в качестве поощрения (награды)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 xml:space="preserve">от имени органа, организации,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 xml:space="preserve">что подтверждается </w:t>
      </w:r>
      <w:r>
        <w:rPr>
          <w:rFonts w:ascii="Times New Roman" w:hAnsi="Times New Roman"/>
          <w:color w:themeColor="text1" w:val="000000"/>
          <w:sz w:val="28"/>
        </w:rPr>
        <w:t>соответствующим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распорядительным актом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</w:p>
    <w:sectPr>
      <w:pgSz w:h="11906" w:orient="landscape" w:w="16838"/>
      <w:pgMar w:bottom="709" w:footer="708" w:gutter="0" w:header="708" w:left="1134" w:right="820" w:top="850"/>
      <w:cols w:equalWidth="1" w:num="3" w:space="38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Balloon Text"/>
    <w:basedOn w:val="Style_1"/>
    <w:link w:val="Style_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_ch" w:type="character">
    <w:name w:val="Balloon Text"/>
    <w:basedOn w:val="Style_1_ch"/>
    <w:link w:val="Style_3"/>
    <w:rPr>
      <w:rFonts w:ascii="Tahoma" w:hAnsi="Tahoma"/>
      <w:sz w:val="16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="Cambria" w:hAnsi="Cambria"/>
      <w:b w:val="1"/>
      <w:color w:val="4F81BD"/>
    </w:rPr>
  </w:style>
  <w:style w:styleId="Style_8_ch" w:type="character">
    <w:name w:val="heading 3"/>
    <w:basedOn w:val="Style_1_ch"/>
    <w:link w:val="Style_8"/>
    <w:rPr>
      <w:rFonts w:ascii="Cambria" w:hAnsi="Cambria"/>
      <w:b w:val="1"/>
      <w:color w:val="4F81BD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Normal (Web)"/>
    <w:basedOn w:val="Style_1"/>
    <w:link w:val="Style_1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1_ch"/>
    <w:link w:val="Style_12"/>
    <w:rPr>
      <w:rFonts w:ascii="Times New Roman" w:hAnsi="Times New Roman"/>
      <w:sz w:val="24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trong"/>
    <w:link w:val="Style_21_ch"/>
    <w:rPr>
      <w:b w:val="1"/>
    </w:rPr>
  </w:style>
  <w:style w:styleId="Style_21_ch" w:type="character">
    <w:name w:val="Strong"/>
    <w:link w:val="Style_21"/>
    <w:rPr>
      <w:b w:val="1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jpeg" Type="http://schemas.openxmlformats.org/officeDocument/2006/relationships/image"/>
  <Relationship Id="rId2" Target="media/2.jpeg" Type="http://schemas.openxmlformats.org/officeDocument/2006/relationships/image"/>
  <Relationship Id="rId3" Target="media/3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2025-12-26T04:35:14Z</dcterms:created>
  <dcterms:modified xsi:type="dcterms:W3CDTF">2026-04-02T05:37:35Z</dcterms:modified>
</cp:coreProperties>
</file>